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3BC2B" w14:textId="740B90A8" w:rsidR="00190B2A" w:rsidRPr="00190B2A" w:rsidRDefault="00190B2A" w:rsidP="00190B2A">
      <w:pPr>
        <w:spacing w:after="0" w:line="240" w:lineRule="auto"/>
        <w:jc w:val="both"/>
        <w:rPr>
          <w:b/>
          <w:bCs/>
          <w:u w:val="single"/>
        </w:rPr>
      </w:pPr>
      <w:r w:rsidRPr="00190B2A">
        <w:rPr>
          <w:b/>
          <w:bCs/>
          <w:u w:val="single"/>
        </w:rPr>
        <w:t xml:space="preserve">Comunicado Nº 9/2026 - Distribuição de Teste Rápido referente a </w:t>
      </w:r>
      <w:proofErr w:type="gramStart"/>
      <w:r w:rsidRPr="00190B2A">
        <w:rPr>
          <w:b/>
          <w:bCs/>
          <w:u w:val="single"/>
        </w:rPr>
        <w:t>Outubro</w:t>
      </w:r>
      <w:proofErr w:type="gramEnd"/>
      <w:r w:rsidRPr="00190B2A">
        <w:rPr>
          <w:b/>
          <w:bCs/>
          <w:u w:val="single"/>
        </w:rPr>
        <w:t>/26</w:t>
      </w:r>
    </w:p>
    <w:p w14:paraId="364E97D7" w14:textId="77777777" w:rsidR="00190B2A" w:rsidRDefault="00190B2A" w:rsidP="00190B2A">
      <w:pPr>
        <w:spacing w:after="0" w:line="240" w:lineRule="auto"/>
        <w:jc w:val="both"/>
      </w:pPr>
    </w:p>
    <w:p w14:paraId="4B36D7B3" w14:textId="670402FE" w:rsidR="00190B2A" w:rsidRPr="00190B2A" w:rsidRDefault="00190B2A" w:rsidP="00190B2A">
      <w:pPr>
        <w:spacing w:after="0" w:line="240" w:lineRule="auto"/>
        <w:jc w:val="both"/>
      </w:pPr>
      <w:r w:rsidRPr="00190B2A">
        <w:t>Prezados responsáveis pela logística de testes rápidos, boa tarde!</w:t>
      </w:r>
    </w:p>
    <w:p w14:paraId="11FDD522" w14:textId="77777777" w:rsidR="00190B2A" w:rsidRPr="00190B2A" w:rsidRDefault="00190B2A" w:rsidP="00190B2A">
      <w:pPr>
        <w:spacing w:after="0" w:line="240" w:lineRule="auto"/>
        <w:jc w:val="both"/>
      </w:pPr>
    </w:p>
    <w:p w14:paraId="51E62A6E" w14:textId="77777777" w:rsidR="00190B2A" w:rsidRPr="00190B2A" w:rsidRDefault="00190B2A" w:rsidP="00190B2A">
      <w:pPr>
        <w:spacing w:after="0" w:line="240" w:lineRule="auto"/>
        <w:jc w:val="both"/>
      </w:pPr>
      <w:r w:rsidRPr="00190B2A">
        <w:t xml:space="preserve">Seguem algumas orientações para o </w:t>
      </w:r>
      <w:r w:rsidRPr="00190B2A">
        <w:rPr>
          <w:b/>
          <w:bCs/>
        </w:rPr>
        <w:t>mês de OUTUBRO/2026</w:t>
      </w:r>
      <w:r w:rsidRPr="00190B2A">
        <w:t>:</w:t>
      </w:r>
    </w:p>
    <w:p w14:paraId="05F696D4" w14:textId="77777777" w:rsidR="00190B2A" w:rsidRPr="00190B2A" w:rsidRDefault="00190B2A" w:rsidP="00190B2A">
      <w:pPr>
        <w:spacing w:after="0" w:line="240" w:lineRule="auto"/>
        <w:jc w:val="both"/>
      </w:pPr>
    </w:p>
    <w:p w14:paraId="600506D3" w14:textId="77777777" w:rsidR="00190B2A" w:rsidRPr="00190B2A" w:rsidRDefault="00190B2A" w:rsidP="00190B2A">
      <w:pPr>
        <w:spacing w:after="0" w:line="240" w:lineRule="auto"/>
        <w:jc w:val="both"/>
      </w:pPr>
      <w:r w:rsidRPr="00190B2A">
        <w:t>1.   Preenchimento do Mapa de Ressuprimento para SES e SMS desvinculadas deverá ocorrer,</w:t>
      </w:r>
      <w:r w:rsidRPr="00190B2A">
        <w:rPr>
          <w:b/>
          <w:bCs/>
        </w:rPr>
        <w:t xml:space="preserve"> impreterivelmente, até o dia </w:t>
      </w:r>
      <w:r w:rsidRPr="00190B2A">
        <w:rPr>
          <w:b/>
          <w:bCs/>
          <w:u w:val="single"/>
        </w:rPr>
        <w:t>13/10/2026</w:t>
      </w:r>
      <w:r w:rsidRPr="00190B2A">
        <w:rPr>
          <w:b/>
          <w:bCs/>
        </w:rPr>
        <w:t xml:space="preserve">. </w:t>
      </w:r>
      <w:r w:rsidRPr="00190B2A">
        <w:t>Para Regionais, SMS vinculadas, almoxarifados e US deverão observar o prazo estabelecido pela respectiva SES.</w:t>
      </w:r>
    </w:p>
    <w:p w14:paraId="3BE3B541" w14:textId="77777777" w:rsidR="00190B2A" w:rsidRPr="00190B2A" w:rsidRDefault="00190B2A" w:rsidP="00190B2A">
      <w:pPr>
        <w:spacing w:after="0" w:line="240" w:lineRule="auto"/>
        <w:jc w:val="both"/>
      </w:pPr>
    </w:p>
    <w:p w14:paraId="29AD47F8" w14:textId="77777777" w:rsidR="00190B2A" w:rsidRPr="00190B2A" w:rsidRDefault="00190B2A" w:rsidP="00190B2A">
      <w:pPr>
        <w:spacing w:after="0" w:line="240" w:lineRule="auto"/>
        <w:jc w:val="both"/>
      </w:pPr>
      <w:r w:rsidRPr="00190B2A">
        <w:t>2.   Os pedidos das SES e SMS desvinculadas realizados após o prazo estabelecido deverão ser justificados neste e-mail, e o atraso no envio do pedido poderá impactar o prazo de entrega dos insumos.</w:t>
      </w:r>
    </w:p>
    <w:p w14:paraId="77AEC843" w14:textId="77777777" w:rsidR="00190B2A" w:rsidRPr="00190B2A" w:rsidRDefault="00190B2A" w:rsidP="00190B2A">
      <w:pPr>
        <w:spacing w:after="0" w:line="240" w:lineRule="auto"/>
        <w:jc w:val="both"/>
      </w:pPr>
    </w:p>
    <w:p w14:paraId="0745A403" w14:textId="77777777" w:rsidR="00190B2A" w:rsidRPr="00190B2A" w:rsidRDefault="00190B2A" w:rsidP="00190B2A">
      <w:pPr>
        <w:spacing w:after="0" w:line="240" w:lineRule="auto"/>
        <w:jc w:val="both"/>
      </w:pPr>
      <w:r w:rsidRPr="00190B2A">
        <w:t xml:space="preserve">3.   Solicitamos que eventuais atrasos no preenchimento ou no envio do pedido de ressuprimento sejam informados para o e-mail </w:t>
      </w:r>
      <w:hyperlink r:id="rId4" w:history="1">
        <w:r w:rsidRPr="00190B2A">
          <w:rPr>
            <w:rStyle w:val="Hyperlink"/>
            <w:b/>
            <w:bCs/>
          </w:rPr>
          <w:t>testerapido@aids.gov.br</w:t>
        </w:r>
      </w:hyperlink>
      <w:r w:rsidRPr="00190B2A">
        <w:t>, acompanhados da respectiva justificativa.</w:t>
      </w:r>
    </w:p>
    <w:p w14:paraId="15B1A956" w14:textId="77777777" w:rsidR="00190B2A" w:rsidRPr="00190B2A" w:rsidRDefault="00190B2A" w:rsidP="00190B2A">
      <w:pPr>
        <w:spacing w:after="0" w:line="240" w:lineRule="auto"/>
        <w:jc w:val="both"/>
      </w:pPr>
    </w:p>
    <w:p w14:paraId="5BB9FC17" w14:textId="77777777" w:rsidR="00190B2A" w:rsidRPr="00190B2A" w:rsidRDefault="00190B2A" w:rsidP="00190B2A">
      <w:pPr>
        <w:spacing w:after="0" w:line="240" w:lineRule="auto"/>
        <w:jc w:val="both"/>
      </w:pPr>
      <w:r w:rsidRPr="00190B2A">
        <w:t xml:space="preserve">4.   Para o atendimento do ressuprimento, orientamos solicitar quantitativo suficiente para manter </w:t>
      </w:r>
      <w:r w:rsidRPr="00190B2A">
        <w:rPr>
          <w:b/>
          <w:bCs/>
        </w:rPr>
        <w:t>cobertura de estoque local de até 3 meses</w:t>
      </w:r>
      <w:r w:rsidRPr="00190B2A">
        <w:t>. Considerando que os envios são realizados mensalmente, essa medida contribui para evitar a manutenção de estoques elevados nos estados, reduzindo o risco de perdas por vencimento ou outros motivos e favorecendo o controle gerencial dos insumos.</w:t>
      </w:r>
    </w:p>
    <w:p w14:paraId="0908F2DF" w14:textId="77777777" w:rsidR="00190B2A" w:rsidRPr="00190B2A" w:rsidRDefault="00190B2A" w:rsidP="00190B2A">
      <w:pPr>
        <w:spacing w:after="0" w:line="240" w:lineRule="auto"/>
        <w:jc w:val="both"/>
      </w:pPr>
    </w:p>
    <w:p w14:paraId="375A19CC" w14:textId="77777777" w:rsidR="00190B2A" w:rsidRPr="00190B2A" w:rsidRDefault="00190B2A" w:rsidP="00190B2A">
      <w:pPr>
        <w:spacing w:after="0" w:line="240" w:lineRule="auto"/>
        <w:jc w:val="both"/>
      </w:pPr>
      <w:r w:rsidRPr="00190B2A">
        <w:t xml:space="preserve">5.   Solicitamos a reavaliação do estoque atual de todos os testes rápidos, tanto no almoxarifado central quanto nos demais pontos da rede do estado, de forma a evitar o risco de perdas por vencimento. Nesse sentido, orientamos que sejam avaliadas e, quando cabíveis, esgotadas as possibilidades de remanejamento interno antes da solicitação de novos quantitativos, </w:t>
      </w:r>
      <w:r w:rsidRPr="00190B2A">
        <w:rPr>
          <w:b/>
          <w:bCs/>
        </w:rPr>
        <w:t>observando-se as orientações dispostas no Informe – Orientações para gerenciamento dos estoques de Testes Rápidos, encaminhado em 24/08/2026.</w:t>
      </w:r>
    </w:p>
    <w:p w14:paraId="169C7736" w14:textId="77777777" w:rsidR="00190B2A" w:rsidRPr="00190B2A" w:rsidRDefault="00190B2A" w:rsidP="00190B2A">
      <w:pPr>
        <w:spacing w:after="0" w:line="240" w:lineRule="auto"/>
        <w:jc w:val="both"/>
      </w:pPr>
    </w:p>
    <w:p w14:paraId="0B960CC4" w14:textId="77777777" w:rsidR="00190B2A" w:rsidRPr="00190B2A" w:rsidRDefault="00190B2A" w:rsidP="00190B2A">
      <w:pPr>
        <w:spacing w:after="0" w:line="240" w:lineRule="auto"/>
        <w:jc w:val="both"/>
      </w:pPr>
      <w:r w:rsidRPr="00190B2A">
        <w:t xml:space="preserve">6.  </w:t>
      </w:r>
      <w:r w:rsidRPr="00190B2A">
        <w:rPr>
          <w:b/>
          <w:bCs/>
          <w:u w:val="single"/>
        </w:rPr>
        <w:t>Orientamos manter os dados cadastrais (e-mail, telefone e endereço) sempre corretos e atualizados. Salienta-se que o banco de dados cadastrais é utilizado para o envio de comunicados e demais informações pertinentes à rede.</w:t>
      </w:r>
    </w:p>
    <w:p w14:paraId="16746CE2" w14:textId="77777777" w:rsidR="00190B2A" w:rsidRPr="00190B2A" w:rsidRDefault="00190B2A" w:rsidP="00190B2A">
      <w:pPr>
        <w:spacing w:after="0" w:line="240" w:lineRule="auto"/>
        <w:jc w:val="both"/>
      </w:pPr>
    </w:p>
    <w:p w14:paraId="0B81DDFD" w14:textId="77777777" w:rsidR="00190B2A" w:rsidRPr="00190B2A" w:rsidRDefault="00190B2A" w:rsidP="00190B2A">
      <w:pPr>
        <w:spacing w:after="0" w:line="240" w:lineRule="auto"/>
        <w:jc w:val="both"/>
      </w:pPr>
      <w:r w:rsidRPr="00190B2A">
        <w:t>7.   Testes a serem disponibilizados pelo Ministério da Saúde:</w:t>
      </w: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2694"/>
        <w:gridCol w:w="1920"/>
      </w:tblGrid>
      <w:tr w:rsidR="00190B2A" w:rsidRPr="00190B2A" w14:paraId="471BEE56" w14:textId="77777777">
        <w:trPr>
          <w:trHeight w:val="185"/>
          <w:jc w:val="center"/>
        </w:trPr>
        <w:tc>
          <w:tcPr>
            <w:tcW w:w="2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2DFC1E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rPr>
                <w:b/>
                <w:bCs/>
              </w:rPr>
              <w:t>TESTE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2DD022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rPr>
                <w:b/>
                <w:bCs/>
              </w:rPr>
              <w:t>EMBALAGEM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967BE6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rPr>
                <w:b/>
                <w:bCs/>
              </w:rPr>
              <w:t>MARCA</w:t>
            </w:r>
          </w:p>
        </w:tc>
      </w:tr>
      <w:tr w:rsidR="00190B2A" w:rsidRPr="00190B2A" w14:paraId="6C0E8439" w14:textId="77777777">
        <w:trPr>
          <w:trHeight w:val="185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33389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Teste Rápido HIV (T1)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2CBD86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25 testes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6FA4B6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GLOBALX</w:t>
            </w:r>
          </w:p>
        </w:tc>
      </w:tr>
      <w:tr w:rsidR="00190B2A" w:rsidRPr="00190B2A" w14:paraId="23EB508F" w14:textId="77777777">
        <w:trPr>
          <w:trHeight w:val="185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3820F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Teste Rápido HIV (T2)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13CF6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10 testes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1C7619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ABBOTT</w:t>
            </w:r>
          </w:p>
        </w:tc>
      </w:tr>
      <w:tr w:rsidR="00190B2A" w:rsidRPr="00190B2A" w14:paraId="623A9C71" w14:textId="77777777">
        <w:trPr>
          <w:trHeight w:val="311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7E4FA0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Autoteste HIV Fluido oral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C16027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1 teste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928664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ECO</w:t>
            </w:r>
          </w:p>
        </w:tc>
      </w:tr>
      <w:tr w:rsidR="00190B2A" w:rsidRPr="00190B2A" w14:paraId="670A264D" w14:textId="77777777">
        <w:trPr>
          <w:trHeight w:val="311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08D76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Autoteste HIV Punção digital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8FF615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1 teste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E0542E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BIO-MANGUINHOS</w:t>
            </w:r>
          </w:p>
        </w:tc>
      </w:tr>
      <w:tr w:rsidR="00190B2A" w:rsidRPr="00190B2A" w14:paraId="6DBE34B3" w14:textId="77777777">
        <w:trPr>
          <w:trHeight w:val="311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C3DA7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TR Duo HIV/Sífilis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85F5CD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25 testes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3393E8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BIO-MANGUINHOS</w:t>
            </w:r>
          </w:p>
        </w:tc>
      </w:tr>
      <w:tr w:rsidR="00190B2A" w:rsidRPr="00190B2A" w14:paraId="2DBB379E" w14:textId="77777777">
        <w:trPr>
          <w:trHeight w:val="311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895F6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Teste Rápido SÍFILIS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DDD9A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25 testes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4B319E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ORBITAE</w:t>
            </w:r>
          </w:p>
        </w:tc>
      </w:tr>
      <w:tr w:rsidR="00190B2A" w:rsidRPr="00190B2A" w14:paraId="4F475789" w14:textId="77777777">
        <w:trPr>
          <w:trHeight w:val="311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516B3D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Teste Rápido HBV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BB78A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25 testes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CDB56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ORBITAE</w:t>
            </w:r>
          </w:p>
        </w:tc>
      </w:tr>
      <w:tr w:rsidR="00190B2A" w:rsidRPr="00190B2A" w14:paraId="38EE7DB5" w14:textId="77777777">
        <w:trPr>
          <w:trHeight w:val="311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F603A6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Teste Rápido HCV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F6F230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25 testes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B5F115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GLOBALX</w:t>
            </w:r>
          </w:p>
        </w:tc>
      </w:tr>
      <w:tr w:rsidR="00190B2A" w:rsidRPr="00190B2A" w14:paraId="06D3890E" w14:textId="77777777">
        <w:trPr>
          <w:trHeight w:val="311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5962BE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TR TB LF-LAM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DF2A1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25 testes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20200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ABBOTT</w:t>
            </w:r>
          </w:p>
        </w:tc>
      </w:tr>
      <w:tr w:rsidR="00190B2A" w:rsidRPr="00190B2A" w14:paraId="27753CF6" w14:textId="77777777">
        <w:trPr>
          <w:trHeight w:val="311"/>
          <w:jc w:val="center"/>
        </w:trPr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3D8366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TR LF-</w:t>
            </w:r>
            <w:proofErr w:type="spellStart"/>
            <w:r w:rsidRPr="00190B2A">
              <w:t>CrAg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E6CB6D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Kit/caixa com 25 testes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16F9AD" w14:textId="77777777" w:rsidR="00190B2A" w:rsidRPr="00190B2A" w:rsidRDefault="00190B2A" w:rsidP="00190B2A">
            <w:pPr>
              <w:spacing w:after="0" w:line="240" w:lineRule="auto"/>
              <w:jc w:val="both"/>
            </w:pPr>
            <w:r w:rsidRPr="00190B2A">
              <w:t>INTERLAB</w:t>
            </w:r>
          </w:p>
        </w:tc>
      </w:tr>
    </w:tbl>
    <w:p w14:paraId="57B07E69" w14:textId="77777777" w:rsidR="00190B2A" w:rsidRPr="00190B2A" w:rsidRDefault="00190B2A" w:rsidP="00190B2A">
      <w:pPr>
        <w:spacing w:after="0" w:line="240" w:lineRule="auto"/>
        <w:jc w:val="both"/>
        <w:rPr>
          <w:i/>
          <w:iCs/>
        </w:rPr>
      </w:pPr>
      <w:r w:rsidRPr="00190B2A">
        <w:rPr>
          <w:b/>
          <w:bCs/>
        </w:rPr>
        <w:lastRenderedPageBreak/>
        <w:t>Nota:</w:t>
      </w:r>
      <w:r w:rsidRPr="00190B2A">
        <w:t xml:space="preserve"> </w:t>
      </w:r>
      <w:r w:rsidRPr="00190B2A">
        <w:rPr>
          <w:i/>
          <w:iCs/>
        </w:rPr>
        <w:t xml:space="preserve">Os testes que não constam no quadro acima devem continuar sendo registrados normalmente quanto ao </w:t>
      </w:r>
      <w:r w:rsidRPr="00190B2A">
        <w:rPr>
          <w:b/>
          <w:bCs/>
          <w:i/>
          <w:iCs/>
        </w:rPr>
        <w:t>estoque e ao consumo</w:t>
      </w:r>
      <w:r w:rsidRPr="00190B2A">
        <w:rPr>
          <w:i/>
          <w:iCs/>
        </w:rPr>
        <w:t>. Esses insumos permanecem no MAPA enquanto houver estoque disponível, observada a validade do produto entregue pelo fornecedor.</w:t>
      </w:r>
    </w:p>
    <w:p w14:paraId="28EE6234" w14:textId="77777777" w:rsidR="00190B2A" w:rsidRPr="00190B2A" w:rsidRDefault="00190B2A" w:rsidP="00190B2A">
      <w:pPr>
        <w:spacing w:after="0" w:line="240" w:lineRule="auto"/>
        <w:jc w:val="both"/>
      </w:pPr>
      <w:r w:rsidRPr="00190B2A">
        <w:rPr>
          <w:b/>
          <w:bCs/>
        </w:rPr>
        <w:t> </w:t>
      </w:r>
    </w:p>
    <w:p w14:paraId="5C3A397C" w14:textId="77777777" w:rsidR="00190B2A" w:rsidRPr="00190B2A" w:rsidRDefault="00190B2A" w:rsidP="00190B2A">
      <w:pPr>
        <w:spacing w:after="0" w:line="240" w:lineRule="auto"/>
        <w:jc w:val="both"/>
      </w:pPr>
      <w:r w:rsidRPr="00190B2A">
        <w:t xml:space="preserve">8.   Temos observado inconsistências no preenchimento dos dados inseridos no MAPA, especialmente quanto às entradas, saídas e aos pedidos de ressuprimento dos testes rápidos. Nesse contexto, reforçamos a importância do uso adequado do </w:t>
      </w:r>
      <w:r w:rsidRPr="00190B2A">
        <w:rPr>
          <w:b/>
          <w:bCs/>
        </w:rPr>
        <w:t>SISLOGLAB</w:t>
      </w:r>
      <w:r w:rsidRPr="00190B2A">
        <w:t xml:space="preserve">, especialmente quanto ao preenchimento correto e atualizado dos dados. O SISLOGLAB constitui importante ferramenta para o registro e o monitoramento dos testes rápidos de HIV, sífilis, hepatites virais e tuberculose distribuídos pelo Ministério da Saúde em âmbito nacional. Essas informações são fundamentais para o planejamento das aquisições, das ações e da distribuição adequada dos insumos para os estados. Dessa forma, </w:t>
      </w:r>
      <w:r w:rsidRPr="00190B2A">
        <w:rPr>
          <w:b/>
          <w:bCs/>
        </w:rPr>
        <w:t>considerando a disponibilidade dos insumos e os dados de estoque e consumo registrados no sistema</w:t>
      </w:r>
      <w:r w:rsidRPr="00190B2A">
        <w:t>, os quantitativos de alguns testes poderão ser ajustados nos envios, de modo a favorecer a distribuição eficiente dos recursos disponíveis e a continuidade do abastecimento da rede.</w:t>
      </w:r>
    </w:p>
    <w:p w14:paraId="40BC26A9" w14:textId="77777777" w:rsidR="00190B2A" w:rsidRPr="00190B2A" w:rsidRDefault="00190B2A" w:rsidP="00190B2A">
      <w:pPr>
        <w:spacing w:after="0" w:line="240" w:lineRule="auto"/>
        <w:jc w:val="both"/>
      </w:pPr>
    </w:p>
    <w:p w14:paraId="0D23E85B" w14:textId="77777777" w:rsidR="00190B2A" w:rsidRPr="00190B2A" w:rsidRDefault="00190B2A" w:rsidP="00190B2A">
      <w:pPr>
        <w:spacing w:after="0" w:line="240" w:lineRule="auto"/>
        <w:jc w:val="both"/>
      </w:pPr>
      <w:r w:rsidRPr="00190B2A">
        <w:t>Desde já agradecemos e este Departamento fica à disposição para eventuais dúvidas, bem como fornecer os treinamentos necessários para utilização do SISLOGLAB.</w:t>
      </w:r>
    </w:p>
    <w:p w14:paraId="35959F0F" w14:textId="77777777" w:rsidR="00190B2A" w:rsidRPr="00190B2A" w:rsidRDefault="00190B2A" w:rsidP="00190B2A">
      <w:pPr>
        <w:spacing w:after="0" w:line="240" w:lineRule="auto"/>
        <w:jc w:val="both"/>
      </w:pPr>
    </w:p>
    <w:p w14:paraId="4803DE89" w14:textId="77777777" w:rsidR="00190B2A" w:rsidRPr="00190B2A" w:rsidRDefault="00190B2A" w:rsidP="00190B2A">
      <w:pPr>
        <w:spacing w:after="0" w:line="240" w:lineRule="auto"/>
        <w:jc w:val="both"/>
      </w:pPr>
    </w:p>
    <w:p w14:paraId="577D10AC" w14:textId="77777777" w:rsidR="00190B2A" w:rsidRPr="00190B2A" w:rsidRDefault="00190B2A" w:rsidP="00190B2A">
      <w:pPr>
        <w:spacing w:after="0" w:line="240" w:lineRule="auto"/>
        <w:jc w:val="both"/>
      </w:pPr>
      <w:proofErr w:type="spellStart"/>
      <w:r w:rsidRPr="00190B2A">
        <w:t>At.te</w:t>
      </w:r>
      <w:proofErr w:type="spellEnd"/>
      <w:r w:rsidRPr="00190B2A">
        <w:t>.,</w:t>
      </w:r>
    </w:p>
    <w:p w14:paraId="73F58DB1" w14:textId="100950E3" w:rsidR="00190B2A" w:rsidRPr="00190B2A" w:rsidRDefault="00190B2A" w:rsidP="00190B2A">
      <w:pPr>
        <w:spacing w:after="0" w:line="240" w:lineRule="auto"/>
        <w:jc w:val="both"/>
      </w:pPr>
      <w:r w:rsidRPr="00190B2A">
        <w:drawing>
          <wp:inline distT="0" distB="0" distL="0" distR="0" wp14:anchorId="138E0A89" wp14:editId="6E355BA2">
            <wp:extent cx="5400040" cy="1677670"/>
            <wp:effectExtent l="0" t="0" r="10160" b="17780"/>
            <wp:docPr id="209780783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46933512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C2357" w14:textId="77777777" w:rsidR="00190B2A" w:rsidRDefault="00190B2A" w:rsidP="00190B2A">
      <w:pPr>
        <w:spacing w:after="0" w:line="240" w:lineRule="auto"/>
        <w:jc w:val="both"/>
      </w:pPr>
    </w:p>
    <w:sectPr w:rsidR="00190B2A" w:rsidSect="00190B2A">
      <w:pgSz w:w="11906" w:h="16838"/>
      <w:pgMar w:top="993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B2A"/>
    <w:rsid w:val="00190B2A"/>
    <w:rsid w:val="0024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B101"/>
  <w15:chartTrackingRefBased/>
  <w15:docId w15:val="{012478E9-64B5-40C9-8B24-D202A353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90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90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90B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90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90B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90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90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90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90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90B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90B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90B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90B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90B2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90B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90B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90B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90B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90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90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90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90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90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90B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0B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90B2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90B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90B2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90B2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90B2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90B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D50F7.7B690FD0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testerapido@aids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Flávio F. Scartezini</dc:creator>
  <cp:keywords/>
  <dc:description/>
  <cp:lastModifiedBy>Antonio Flávio F. Scartezini</cp:lastModifiedBy>
  <cp:revision>1</cp:revision>
  <cp:lastPrinted>2026-09-30T19:35:00Z</cp:lastPrinted>
  <dcterms:created xsi:type="dcterms:W3CDTF">2026-09-30T19:32:00Z</dcterms:created>
  <dcterms:modified xsi:type="dcterms:W3CDTF">2026-09-30T19:36:00Z</dcterms:modified>
</cp:coreProperties>
</file>